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9CA84" w14:textId="77777777" w:rsidR="00292D17" w:rsidRDefault="000E4B14" w:rsidP="003A5837">
      <w:pPr>
        <w:rPr>
          <w:rFonts w:cstheme="minorHAnsi"/>
          <w:bCs/>
          <w:color w:val="ED7D31" w:themeColor="accent2"/>
          <w:u w:val="single"/>
        </w:rPr>
      </w:pPr>
      <w:r>
        <w:rPr>
          <w:rFonts w:cstheme="minorHAnsi"/>
          <w:bCs/>
          <w:color w:val="ED7D31" w:themeColor="accent2"/>
          <w:u w:val="single"/>
        </w:rPr>
        <w:t>Basın Bülteni</w:t>
      </w:r>
    </w:p>
    <w:p w14:paraId="508AEF90" w14:textId="77777777" w:rsidR="00A85F0C" w:rsidRPr="00E84A14" w:rsidRDefault="00A85F0C" w:rsidP="00A85F0C">
      <w:pPr>
        <w:jc w:val="center"/>
        <w:rPr>
          <w:b/>
          <w:bCs/>
          <w:sz w:val="40"/>
          <w:szCs w:val="40"/>
        </w:rPr>
      </w:pPr>
      <w:r w:rsidRPr="00E84A14">
        <w:rPr>
          <w:b/>
          <w:bCs/>
          <w:sz w:val="40"/>
          <w:szCs w:val="40"/>
        </w:rPr>
        <w:t xml:space="preserve">3 Boyutlu Akciğer </w:t>
      </w:r>
      <w:proofErr w:type="spellStart"/>
      <w:r w:rsidRPr="00E84A14">
        <w:rPr>
          <w:b/>
          <w:bCs/>
          <w:sz w:val="40"/>
          <w:szCs w:val="40"/>
        </w:rPr>
        <w:t>Navigasyon</w:t>
      </w:r>
      <w:proofErr w:type="spellEnd"/>
      <w:r w:rsidRPr="00E84A14">
        <w:rPr>
          <w:b/>
          <w:bCs/>
          <w:sz w:val="40"/>
          <w:szCs w:val="40"/>
        </w:rPr>
        <w:t xml:space="preserve"> Sistemi’ne Yeni Ödül</w:t>
      </w:r>
    </w:p>
    <w:p w14:paraId="7D153755" w14:textId="77777777" w:rsidR="00A85F0C" w:rsidRDefault="00A85F0C" w:rsidP="00A85F0C">
      <w:pPr>
        <w:jc w:val="both"/>
      </w:pPr>
      <w:r>
        <w:t xml:space="preserve">Teknopark İstanbul’un mezun kuluçka şirketi ELAA Teknoloji geliştirdiği </w:t>
      </w:r>
      <w:r w:rsidRPr="009279BE">
        <w:t xml:space="preserve">3 Boyutlu </w:t>
      </w:r>
      <w:r>
        <w:t>A</w:t>
      </w:r>
      <w:r w:rsidRPr="009279BE">
        <w:t xml:space="preserve">kciğer </w:t>
      </w:r>
      <w:proofErr w:type="spellStart"/>
      <w:r w:rsidRPr="009279BE">
        <w:t>Navigasyon</w:t>
      </w:r>
      <w:proofErr w:type="spellEnd"/>
      <w:r w:rsidRPr="009279BE">
        <w:t xml:space="preserve"> Sistemi</w:t>
      </w:r>
      <w:r>
        <w:t xml:space="preserve">’yle yeni bir ödüle daha imza attı. Akciğer kanserinin teşhisi noktasında ileri görüntü işleme teknolojisi kullanılarak geliştirilen sistem; </w:t>
      </w:r>
      <w:r w:rsidRPr="00130FE0">
        <w:t xml:space="preserve">30-31 Ekim tarihlerinde </w:t>
      </w:r>
      <w:r w:rsidRPr="00A5306A">
        <w:t xml:space="preserve">TET Ar-Ge Proje Pazarı’nın </w:t>
      </w:r>
      <w:r w:rsidRPr="00130FE0">
        <w:t xml:space="preserve">Smart </w:t>
      </w:r>
      <w:proofErr w:type="spellStart"/>
      <w:r w:rsidRPr="00130FE0">
        <w:t>Future</w:t>
      </w:r>
      <w:proofErr w:type="spellEnd"/>
      <w:r w:rsidRPr="00130FE0">
        <w:t xml:space="preserve"> Expo etkinliğiyle eş zamanlı gerçekleş</w:t>
      </w:r>
      <w:r>
        <w:t>tirdiği “</w:t>
      </w:r>
      <w:r w:rsidRPr="00130FE0">
        <w:t>Akıllı Projeler</w:t>
      </w:r>
      <w:r>
        <w:t xml:space="preserve">” </w:t>
      </w:r>
      <w:r w:rsidRPr="00130FE0">
        <w:t>konulu yarışmada “Akıllı Sağlık ve Medikal</w:t>
      </w:r>
      <w:r>
        <w:t xml:space="preserve">” </w:t>
      </w:r>
      <w:r w:rsidRPr="00130FE0">
        <w:t xml:space="preserve">kategorisinde birinci oldu. </w:t>
      </w:r>
      <w:r>
        <w:t xml:space="preserve"> Ürün doktorların</w:t>
      </w:r>
      <w:r w:rsidRPr="00130FE0">
        <w:t xml:space="preserve"> </w:t>
      </w:r>
      <w:r>
        <w:t>a</w:t>
      </w:r>
      <w:r w:rsidRPr="00130FE0">
        <w:t>kciğer tomografisinde görülen şüpheli kitleye endoskopi ile en kısa ve doğru yoldan ula</w:t>
      </w:r>
      <w:r>
        <w:t xml:space="preserve">şmasını sağlayan bir algoritma sunuyor. </w:t>
      </w:r>
    </w:p>
    <w:p w14:paraId="31F8B7C8" w14:textId="77777777" w:rsidR="00A85F0C" w:rsidRDefault="00A85F0C" w:rsidP="00A85F0C">
      <w:pPr>
        <w:jc w:val="both"/>
      </w:pPr>
      <w:r w:rsidRPr="00A5306A">
        <w:t>Akciğer kanseri</w:t>
      </w:r>
      <w:r>
        <w:t xml:space="preserve"> tüm dünyada; kadınlarda meme kanserinden erkeklerde ise prostat kanserinden sonra en ölümcül kanser türü olarak kabul ediliyor. Hastalığın tespitinde ve </w:t>
      </w:r>
      <w:proofErr w:type="spellStart"/>
      <w:r>
        <w:t>sağkalım</w:t>
      </w:r>
      <w:proofErr w:type="spellEnd"/>
      <w:r>
        <w:t xml:space="preserve"> süresinin artmasında erken teşhis büyük bir önem taşıyor. ELAA Teknoloji tarafından geliştirilen </w:t>
      </w:r>
      <w:r w:rsidRPr="008B23A7">
        <w:t xml:space="preserve">3 Boyutlu Akciğer </w:t>
      </w:r>
      <w:proofErr w:type="spellStart"/>
      <w:r w:rsidRPr="008B23A7">
        <w:t>Navigasyon</w:t>
      </w:r>
      <w:proofErr w:type="spellEnd"/>
      <w:r w:rsidRPr="008B23A7">
        <w:t xml:space="preserve"> </w:t>
      </w:r>
      <w:r>
        <w:t>S</w:t>
      </w:r>
      <w:r w:rsidRPr="008B23A7">
        <w:t>istemi</w:t>
      </w:r>
      <w:r>
        <w:t xml:space="preserve"> şüpheli </w:t>
      </w:r>
      <w:r w:rsidRPr="00F010FB">
        <w:t>akciğer lezyonlarının tomografi</w:t>
      </w:r>
      <w:r>
        <w:t xml:space="preserve"> çekilirken teşhis edilmesini ve doktora bilgi verilmesini sağlıyor. B</w:t>
      </w:r>
      <w:r w:rsidRPr="008B23A7">
        <w:t>ulut tabanlı çalışa</w:t>
      </w:r>
      <w:r>
        <w:t>n sistem; d</w:t>
      </w:r>
      <w:r w:rsidRPr="00F010FB">
        <w:t>okto</w:t>
      </w:r>
      <w:r>
        <w:t>run Bilgisayarlı T</w:t>
      </w:r>
      <w:r w:rsidRPr="00F010FB">
        <w:t>omografi</w:t>
      </w:r>
      <w:r>
        <w:t xml:space="preserve"> (BT)</w:t>
      </w:r>
      <w:r w:rsidRPr="00F010FB">
        <w:t xml:space="preserve"> görüntülerini </w:t>
      </w:r>
      <w:r>
        <w:t xml:space="preserve">eklemesiyle </w:t>
      </w:r>
      <w:r w:rsidRPr="00F010FB">
        <w:t>hastaya özgü havayolu ve damar yolu haritalarını çıkar</w:t>
      </w:r>
      <w:r>
        <w:t>abiliyor</w:t>
      </w:r>
      <w:r w:rsidRPr="00F010FB">
        <w:t>. Daha sonra doktor gitmek istediği bölgeyi seçtiğinde sistem bu noktaya en kısa ve en güvenli rotayı çiz</w:t>
      </w:r>
      <w:r>
        <w:t>iyor</w:t>
      </w:r>
      <w:r w:rsidRPr="00F010FB">
        <w:t xml:space="preserve"> ve ilgili noktadan kesin tanı alınmasını sağlayacak koordinat sistemini ve </w:t>
      </w:r>
      <w:proofErr w:type="spellStart"/>
      <w:r w:rsidRPr="00F010FB">
        <w:t>navigasyonu</w:t>
      </w:r>
      <w:proofErr w:type="spellEnd"/>
      <w:r w:rsidRPr="00F010FB">
        <w:t xml:space="preserve"> doktora s</w:t>
      </w:r>
      <w:r>
        <w:t>unuyo</w:t>
      </w:r>
      <w:r w:rsidRPr="00F010FB">
        <w:t xml:space="preserve">r. </w:t>
      </w:r>
      <w:r>
        <w:t>Sistem ş</w:t>
      </w:r>
      <w:r w:rsidRPr="00BA2876">
        <w:t xml:space="preserve">üpheli lezyonların erken teşhisinde </w:t>
      </w:r>
      <w:proofErr w:type="gramStart"/>
      <w:r w:rsidRPr="00BA2876">
        <w:t>% 100</w:t>
      </w:r>
      <w:proofErr w:type="gramEnd"/>
      <w:r w:rsidRPr="00BA2876">
        <w:t>’e yakın oranda doğruluk sağlıyor</w:t>
      </w:r>
      <w:r>
        <w:t>.</w:t>
      </w:r>
    </w:p>
    <w:p w14:paraId="2DAF4FE5" w14:textId="54D50986" w:rsidR="00A85F0C" w:rsidRPr="00A85F0C" w:rsidRDefault="00A85F0C" w:rsidP="00A85F0C">
      <w:pPr>
        <w:jc w:val="both"/>
      </w:pPr>
      <w:r w:rsidRPr="00151C8D">
        <w:t xml:space="preserve">3 Boyutlu Akciğer </w:t>
      </w:r>
      <w:proofErr w:type="spellStart"/>
      <w:r w:rsidRPr="00151C8D">
        <w:t>Navigasyon</w:t>
      </w:r>
      <w:proofErr w:type="spellEnd"/>
      <w:r w:rsidRPr="00151C8D">
        <w:t xml:space="preserve"> Sistemi</w:t>
      </w:r>
      <w:r>
        <w:t xml:space="preserve">’nin her hastanede bulunan </w:t>
      </w:r>
      <w:proofErr w:type="spellStart"/>
      <w:r>
        <w:t>bronkoskopi</w:t>
      </w:r>
      <w:proofErr w:type="spellEnd"/>
      <w:r>
        <w:t xml:space="preserve"> ünitesine rahatlıkla entegre edilebildiğini dile getiren</w:t>
      </w:r>
      <w:r w:rsidRPr="001B13E4">
        <w:t xml:space="preserve"> ELAA Teknoloji Kurucu</w:t>
      </w:r>
      <w:r w:rsidR="004C4263">
        <w:t xml:space="preserve"> Ortağı</w:t>
      </w:r>
      <w:r w:rsidRPr="001B13E4">
        <w:t xml:space="preserve"> ve CEO’su </w:t>
      </w:r>
      <w:r w:rsidR="004C4263">
        <w:t>Doç</w:t>
      </w:r>
      <w:r w:rsidRPr="001B13E4">
        <w:t xml:space="preserve">. Dr. Tunç </w:t>
      </w:r>
      <w:proofErr w:type="gramStart"/>
      <w:r w:rsidRPr="001B13E4">
        <w:t>Laçin</w:t>
      </w:r>
      <w:r>
        <w:t>:  “</w:t>
      </w:r>
      <w:proofErr w:type="gramEnd"/>
      <w:r>
        <w:t>Günümüzde akciğer kanserinin teşhisinde kullanılan teknolojiler pahalı donanıma ihtiyaç duyarken bizim çözümümüz kullanıcı dostu, kolay ve direkt sonuca götüren bir teknoloji sunuyor. Mart 2020’de piyasaya sürmeyi hedeflediğimiz ürünün hastalığın teşhis aşamasında yapılan harcamaların %60’ın üzerinde azaltacağını öngörüyoruz. Ayrıca aslında kanser olmayan ama kanser şüphe</w:t>
      </w:r>
      <w:r w:rsidR="004C4263">
        <w:t>si</w:t>
      </w:r>
      <w:r>
        <w:t xml:space="preserve"> üzerine ameliyat teklif edilip, ameliyatta kanser olmadığı anlaşılan hasta grubuna da sistemimiz sayesinde tanı koyulabilir</w:t>
      </w:r>
      <w:r w:rsidR="004C4263">
        <w:t>;</w:t>
      </w:r>
      <w:r>
        <w:t xml:space="preserve"> böylece </w:t>
      </w:r>
      <w:r w:rsidR="004C4263">
        <w:t xml:space="preserve">hasta </w:t>
      </w:r>
      <w:bookmarkStart w:id="0" w:name="_GoBack"/>
      <w:bookmarkEnd w:id="0"/>
      <w:r>
        <w:t xml:space="preserve">gereksiz ameliyat yükünden kurtulabilir ve sağlık harcamalarında tasarrufa gidilebilir.” </w:t>
      </w:r>
    </w:p>
    <w:p w14:paraId="3998CEAC" w14:textId="77777777" w:rsidR="00EA411C" w:rsidRPr="000D6357" w:rsidRDefault="00EA411C" w:rsidP="00EA411C">
      <w:pPr>
        <w:spacing w:after="0" w:line="240" w:lineRule="auto"/>
        <w:jc w:val="center"/>
        <w:rPr>
          <w:rFonts w:ascii="Calibri" w:eastAsia="Calibri" w:hAnsi="Calibri" w:cs="Calibri"/>
          <w:b/>
          <w:color w:val="000000"/>
          <w:sz w:val="18"/>
          <w:szCs w:val="18"/>
        </w:rPr>
      </w:pPr>
      <w:r w:rsidRPr="000D6357">
        <w:rPr>
          <w:rFonts w:ascii="Calibri" w:eastAsia="Calibri" w:hAnsi="Calibri" w:cs="Calibri"/>
          <w:b/>
          <w:color w:val="000000"/>
          <w:sz w:val="18"/>
          <w:szCs w:val="18"/>
        </w:rPr>
        <w:t xml:space="preserve">Bilgi için: </w:t>
      </w:r>
      <w:r w:rsidRPr="000D6357">
        <w:rPr>
          <w:rFonts w:ascii="Calibri" w:eastAsia="Calibri" w:hAnsi="Calibri" w:cs="Arial"/>
          <w:b/>
          <w:color w:val="E36C0A"/>
          <w:sz w:val="18"/>
          <w:szCs w:val="18"/>
        </w:rPr>
        <w:t>F5 İletişim Yönetimi / LEWIS+ Partner</w:t>
      </w:r>
      <w:r w:rsidRPr="000D6357">
        <w:rPr>
          <w:rFonts w:ascii="Calibri" w:eastAsia="Calibri" w:hAnsi="Calibri" w:cs="Calibri"/>
          <w:b/>
          <w:color w:val="000000"/>
          <w:sz w:val="18"/>
          <w:szCs w:val="18"/>
        </w:rPr>
        <w:t xml:space="preserve"> – 0216 349 4043</w:t>
      </w:r>
    </w:p>
    <w:p w14:paraId="363D6517" w14:textId="77777777" w:rsidR="00EA411C" w:rsidRPr="000D6357" w:rsidRDefault="00EA411C" w:rsidP="00EA411C">
      <w:pPr>
        <w:spacing w:after="0" w:line="240" w:lineRule="auto"/>
        <w:jc w:val="center"/>
        <w:rPr>
          <w:rFonts w:ascii="Calibri" w:eastAsia="Calibri" w:hAnsi="Calibri" w:cs="Calibri"/>
          <w:bCs/>
          <w:color w:val="000000"/>
          <w:sz w:val="18"/>
          <w:szCs w:val="18"/>
        </w:rPr>
      </w:pPr>
      <w:r w:rsidRPr="000D6357">
        <w:rPr>
          <w:rFonts w:ascii="Calibri" w:eastAsia="Calibri" w:hAnsi="Calibri" w:cs="Calibri"/>
          <w:bCs/>
          <w:color w:val="000000"/>
          <w:sz w:val="18"/>
          <w:szCs w:val="18"/>
        </w:rPr>
        <w:t xml:space="preserve">Murat Demirok – </w:t>
      </w:r>
      <w:hyperlink r:id="rId8" w:history="1">
        <w:r w:rsidRPr="000D6357">
          <w:rPr>
            <w:rFonts w:ascii="Calibri" w:eastAsia="Calibri" w:hAnsi="Calibri" w:cs="Calibri"/>
            <w:bCs/>
            <w:color w:val="0000FF"/>
            <w:sz w:val="18"/>
            <w:szCs w:val="18"/>
            <w:u w:val="single"/>
          </w:rPr>
          <w:t>muratdemirok@f5-pr.com</w:t>
        </w:r>
      </w:hyperlink>
      <w:r w:rsidRPr="000D6357">
        <w:rPr>
          <w:rFonts w:ascii="Calibri" w:eastAsia="Calibri" w:hAnsi="Calibri" w:cs="Calibri"/>
          <w:bCs/>
          <w:color w:val="000000"/>
          <w:sz w:val="18"/>
          <w:szCs w:val="18"/>
        </w:rPr>
        <w:t xml:space="preserve"> – 0533 730 58 53</w:t>
      </w:r>
    </w:p>
    <w:p w14:paraId="6C5BFD91" w14:textId="77777777" w:rsidR="00B03E0E" w:rsidRDefault="00EA411C" w:rsidP="00BC041C">
      <w:pPr>
        <w:spacing w:after="0" w:line="240" w:lineRule="auto"/>
        <w:jc w:val="center"/>
        <w:rPr>
          <w:rFonts w:cstheme="minorHAnsi"/>
          <w:sz w:val="24"/>
          <w:szCs w:val="24"/>
        </w:rPr>
      </w:pPr>
      <w:r w:rsidRPr="000D6357">
        <w:rPr>
          <w:rFonts w:ascii="Calibri" w:eastAsia="Calibri" w:hAnsi="Calibri" w:cs="Arial"/>
          <w:bCs/>
          <w:color w:val="000000"/>
          <w:sz w:val="18"/>
          <w:szCs w:val="18"/>
        </w:rPr>
        <w:t xml:space="preserve">Sevgi Alkan – </w:t>
      </w:r>
      <w:hyperlink r:id="rId9" w:history="1">
        <w:r w:rsidRPr="000D6357">
          <w:rPr>
            <w:rFonts w:ascii="Calibri" w:eastAsia="Calibri" w:hAnsi="Calibri" w:cs="Arial"/>
            <w:bCs/>
            <w:color w:val="0000FF"/>
            <w:sz w:val="18"/>
            <w:szCs w:val="18"/>
            <w:u w:val="single"/>
          </w:rPr>
          <w:t>sevgialkan@f5-pr.com</w:t>
        </w:r>
      </w:hyperlink>
      <w:r w:rsidRPr="000D6357">
        <w:rPr>
          <w:rFonts w:ascii="Calibri" w:eastAsia="Calibri" w:hAnsi="Calibri" w:cs="Arial"/>
          <w:bCs/>
          <w:color w:val="000000"/>
          <w:sz w:val="18"/>
          <w:szCs w:val="18"/>
        </w:rPr>
        <w:t xml:space="preserve"> – 0545 411 46 28</w:t>
      </w:r>
    </w:p>
    <w:p w14:paraId="201B9831" w14:textId="77777777" w:rsidR="00B03E0E" w:rsidRPr="00B03E0E" w:rsidRDefault="00B03E0E" w:rsidP="00B03E0E">
      <w:pPr>
        <w:rPr>
          <w:rFonts w:cstheme="minorHAnsi"/>
          <w:sz w:val="24"/>
          <w:szCs w:val="24"/>
        </w:rPr>
      </w:pPr>
    </w:p>
    <w:p w14:paraId="5DAA54A9" w14:textId="77777777" w:rsidR="00B03E0E" w:rsidRPr="00B03E0E" w:rsidRDefault="00B03E0E" w:rsidP="00B03E0E">
      <w:pPr>
        <w:rPr>
          <w:rFonts w:cstheme="minorHAnsi"/>
          <w:sz w:val="24"/>
          <w:szCs w:val="24"/>
        </w:rPr>
      </w:pPr>
    </w:p>
    <w:p w14:paraId="6A7EAE75" w14:textId="77777777" w:rsidR="00B03E0E" w:rsidRDefault="00B03E0E" w:rsidP="00B03E0E">
      <w:pPr>
        <w:rPr>
          <w:rFonts w:cstheme="minorHAnsi"/>
          <w:sz w:val="24"/>
          <w:szCs w:val="24"/>
        </w:rPr>
      </w:pPr>
    </w:p>
    <w:p w14:paraId="18F7C142" w14:textId="77777777" w:rsidR="00B03E0E" w:rsidRPr="00074E93" w:rsidRDefault="00B03E0E" w:rsidP="00074E93">
      <w:pPr>
        <w:rPr>
          <w:rFonts w:cstheme="minorHAnsi"/>
          <w:sz w:val="24"/>
          <w:szCs w:val="24"/>
        </w:rPr>
      </w:pPr>
      <w:r w:rsidRPr="00074E93">
        <w:rPr>
          <w:rFonts w:cstheme="minorHAnsi"/>
          <w:sz w:val="24"/>
          <w:szCs w:val="24"/>
        </w:rPr>
        <w:t xml:space="preserve"> </w:t>
      </w:r>
    </w:p>
    <w:sectPr w:rsidR="00B03E0E" w:rsidRPr="00074E93" w:rsidSect="000D6357">
      <w:headerReference w:type="default" r:id="rId10"/>
      <w:pgSz w:w="11906" w:h="16838"/>
      <w:pgMar w:top="1417"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8861B" w14:textId="77777777" w:rsidR="00C96B37" w:rsidRDefault="00C96B37" w:rsidP="00EA411C">
      <w:pPr>
        <w:spacing w:after="0" w:line="240" w:lineRule="auto"/>
      </w:pPr>
      <w:r>
        <w:separator/>
      </w:r>
    </w:p>
  </w:endnote>
  <w:endnote w:type="continuationSeparator" w:id="0">
    <w:p w14:paraId="78D1DAAC" w14:textId="77777777" w:rsidR="00C96B37" w:rsidRDefault="00C96B37" w:rsidP="00EA4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AEB2F" w14:textId="77777777" w:rsidR="00C96B37" w:rsidRDefault="00C96B37" w:rsidP="00EA411C">
      <w:pPr>
        <w:spacing w:after="0" w:line="240" w:lineRule="auto"/>
      </w:pPr>
      <w:r>
        <w:separator/>
      </w:r>
    </w:p>
  </w:footnote>
  <w:footnote w:type="continuationSeparator" w:id="0">
    <w:p w14:paraId="66AB20D9" w14:textId="77777777" w:rsidR="00C96B37" w:rsidRDefault="00C96B37" w:rsidP="00EA41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0821C" w14:textId="77777777" w:rsidR="00EA411C" w:rsidRPr="00EA411C" w:rsidRDefault="00EA411C" w:rsidP="00EA411C">
    <w:pPr>
      <w:pStyle w:val="Header"/>
    </w:pPr>
    <w:r>
      <w:rPr>
        <w:noProof/>
        <w:lang w:eastAsia="tr-TR"/>
      </w:rPr>
      <w:drawing>
        <wp:anchor distT="0" distB="0" distL="114300" distR="114300" simplePos="0" relativeHeight="251658240" behindDoc="1" locked="0" layoutInCell="1" allowOverlap="1" wp14:anchorId="677B0B73" wp14:editId="76731FA1">
          <wp:simplePos x="0" y="0"/>
          <wp:positionH relativeFrom="column">
            <wp:posOffset>5005705</wp:posOffset>
          </wp:positionH>
          <wp:positionV relativeFrom="paragraph">
            <wp:posOffset>-388620</wp:posOffset>
          </wp:positionV>
          <wp:extent cx="1523365" cy="1077595"/>
          <wp:effectExtent l="0" t="0" r="635" b="8255"/>
          <wp:wrapTight wrapText="bothSides">
            <wp:wrapPolygon edited="0">
              <wp:start x="0" y="0"/>
              <wp:lineTo x="0" y="21384"/>
              <wp:lineTo x="21339" y="21384"/>
              <wp:lineTo x="21339" y="0"/>
              <wp:lineTo x="0" y="0"/>
            </wp:wrapPolygon>
          </wp:wrapTight>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3365" cy="10775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A450E9"/>
    <w:multiLevelType w:val="hybridMultilevel"/>
    <w:tmpl w:val="40D24336"/>
    <w:lvl w:ilvl="0" w:tplc="2B303D70">
      <w:start w:val="2"/>
      <w:numFmt w:val="bullet"/>
      <w:lvlText w:val=""/>
      <w:lvlJc w:val="left"/>
      <w:pPr>
        <w:ind w:left="410" w:hanging="360"/>
      </w:pPr>
      <w:rPr>
        <w:rFonts w:ascii="Symbol" w:eastAsiaTheme="minorHAnsi" w:hAnsi="Symbol" w:cstheme="minorHAnsi" w:hint="default"/>
      </w:rPr>
    </w:lvl>
    <w:lvl w:ilvl="1" w:tplc="041F0003" w:tentative="1">
      <w:start w:val="1"/>
      <w:numFmt w:val="bullet"/>
      <w:lvlText w:val="o"/>
      <w:lvlJc w:val="left"/>
      <w:pPr>
        <w:ind w:left="1130" w:hanging="360"/>
      </w:pPr>
      <w:rPr>
        <w:rFonts w:ascii="Courier New" w:hAnsi="Courier New" w:cs="Courier New" w:hint="default"/>
      </w:rPr>
    </w:lvl>
    <w:lvl w:ilvl="2" w:tplc="041F0005" w:tentative="1">
      <w:start w:val="1"/>
      <w:numFmt w:val="bullet"/>
      <w:lvlText w:val=""/>
      <w:lvlJc w:val="left"/>
      <w:pPr>
        <w:ind w:left="1850" w:hanging="360"/>
      </w:pPr>
      <w:rPr>
        <w:rFonts w:ascii="Wingdings" w:hAnsi="Wingdings" w:hint="default"/>
      </w:rPr>
    </w:lvl>
    <w:lvl w:ilvl="3" w:tplc="041F0001" w:tentative="1">
      <w:start w:val="1"/>
      <w:numFmt w:val="bullet"/>
      <w:lvlText w:val=""/>
      <w:lvlJc w:val="left"/>
      <w:pPr>
        <w:ind w:left="2570" w:hanging="360"/>
      </w:pPr>
      <w:rPr>
        <w:rFonts w:ascii="Symbol" w:hAnsi="Symbol" w:hint="default"/>
      </w:rPr>
    </w:lvl>
    <w:lvl w:ilvl="4" w:tplc="041F0003" w:tentative="1">
      <w:start w:val="1"/>
      <w:numFmt w:val="bullet"/>
      <w:lvlText w:val="o"/>
      <w:lvlJc w:val="left"/>
      <w:pPr>
        <w:ind w:left="3290" w:hanging="360"/>
      </w:pPr>
      <w:rPr>
        <w:rFonts w:ascii="Courier New" w:hAnsi="Courier New" w:cs="Courier New" w:hint="default"/>
      </w:rPr>
    </w:lvl>
    <w:lvl w:ilvl="5" w:tplc="041F0005" w:tentative="1">
      <w:start w:val="1"/>
      <w:numFmt w:val="bullet"/>
      <w:lvlText w:val=""/>
      <w:lvlJc w:val="left"/>
      <w:pPr>
        <w:ind w:left="4010" w:hanging="360"/>
      </w:pPr>
      <w:rPr>
        <w:rFonts w:ascii="Wingdings" w:hAnsi="Wingdings" w:hint="default"/>
      </w:rPr>
    </w:lvl>
    <w:lvl w:ilvl="6" w:tplc="041F0001" w:tentative="1">
      <w:start w:val="1"/>
      <w:numFmt w:val="bullet"/>
      <w:lvlText w:val=""/>
      <w:lvlJc w:val="left"/>
      <w:pPr>
        <w:ind w:left="4730" w:hanging="360"/>
      </w:pPr>
      <w:rPr>
        <w:rFonts w:ascii="Symbol" w:hAnsi="Symbol" w:hint="default"/>
      </w:rPr>
    </w:lvl>
    <w:lvl w:ilvl="7" w:tplc="041F0003" w:tentative="1">
      <w:start w:val="1"/>
      <w:numFmt w:val="bullet"/>
      <w:lvlText w:val="o"/>
      <w:lvlJc w:val="left"/>
      <w:pPr>
        <w:ind w:left="5450" w:hanging="360"/>
      </w:pPr>
      <w:rPr>
        <w:rFonts w:ascii="Courier New" w:hAnsi="Courier New" w:cs="Courier New" w:hint="default"/>
      </w:rPr>
    </w:lvl>
    <w:lvl w:ilvl="8" w:tplc="041F0005" w:tentative="1">
      <w:start w:val="1"/>
      <w:numFmt w:val="bullet"/>
      <w:lvlText w:val=""/>
      <w:lvlJc w:val="left"/>
      <w:pPr>
        <w:ind w:left="61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BB2"/>
    <w:rsid w:val="00074E93"/>
    <w:rsid w:val="000933E5"/>
    <w:rsid w:val="000D6357"/>
    <w:rsid w:val="000E4B14"/>
    <w:rsid w:val="001155A4"/>
    <w:rsid w:val="001249B3"/>
    <w:rsid w:val="001B3322"/>
    <w:rsid w:val="001B5B4E"/>
    <w:rsid w:val="001D0D8A"/>
    <w:rsid w:val="001F1796"/>
    <w:rsid w:val="001F1D71"/>
    <w:rsid w:val="00200A6F"/>
    <w:rsid w:val="00206C13"/>
    <w:rsid w:val="00226528"/>
    <w:rsid w:val="00245034"/>
    <w:rsid w:val="002655F2"/>
    <w:rsid w:val="00292D17"/>
    <w:rsid w:val="002A38F3"/>
    <w:rsid w:val="002A4647"/>
    <w:rsid w:val="002C05C6"/>
    <w:rsid w:val="002F4B34"/>
    <w:rsid w:val="00311C9B"/>
    <w:rsid w:val="0033140E"/>
    <w:rsid w:val="003527A9"/>
    <w:rsid w:val="003A07D3"/>
    <w:rsid w:val="003A5837"/>
    <w:rsid w:val="003B6ACE"/>
    <w:rsid w:val="003C7A1B"/>
    <w:rsid w:val="003E63EE"/>
    <w:rsid w:val="004336AA"/>
    <w:rsid w:val="0044743E"/>
    <w:rsid w:val="00481342"/>
    <w:rsid w:val="004C4263"/>
    <w:rsid w:val="00551E87"/>
    <w:rsid w:val="00553168"/>
    <w:rsid w:val="005621EC"/>
    <w:rsid w:val="005E5C44"/>
    <w:rsid w:val="00600A44"/>
    <w:rsid w:val="006243E3"/>
    <w:rsid w:val="00651ED3"/>
    <w:rsid w:val="006829B4"/>
    <w:rsid w:val="006B0E49"/>
    <w:rsid w:val="00735D3B"/>
    <w:rsid w:val="007916DB"/>
    <w:rsid w:val="007B654C"/>
    <w:rsid w:val="00843020"/>
    <w:rsid w:val="0088144E"/>
    <w:rsid w:val="008E440D"/>
    <w:rsid w:val="009238C1"/>
    <w:rsid w:val="009302C2"/>
    <w:rsid w:val="0097041B"/>
    <w:rsid w:val="009A6F22"/>
    <w:rsid w:val="009C3F27"/>
    <w:rsid w:val="009D7BB2"/>
    <w:rsid w:val="00A40379"/>
    <w:rsid w:val="00A42404"/>
    <w:rsid w:val="00A62AEC"/>
    <w:rsid w:val="00A826DB"/>
    <w:rsid w:val="00A84154"/>
    <w:rsid w:val="00A85F0C"/>
    <w:rsid w:val="00A9119F"/>
    <w:rsid w:val="00A9203C"/>
    <w:rsid w:val="00B02202"/>
    <w:rsid w:val="00B03E0E"/>
    <w:rsid w:val="00BC041C"/>
    <w:rsid w:val="00BE3AD9"/>
    <w:rsid w:val="00BF16DA"/>
    <w:rsid w:val="00C31E49"/>
    <w:rsid w:val="00C44412"/>
    <w:rsid w:val="00C74B43"/>
    <w:rsid w:val="00C96B37"/>
    <w:rsid w:val="00CB45B4"/>
    <w:rsid w:val="00CD32C4"/>
    <w:rsid w:val="00D16C95"/>
    <w:rsid w:val="00D855E5"/>
    <w:rsid w:val="00DC3C45"/>
    <w:rsid w:val="00DD5A26"/>
    <w:rsid w:val="00DE0ECB"/>
    <w:rsid w:val="00E12CF3"/>
    <w:rsid w:val="00E42657"/>
    <w:rsid w:val="00E54273"/>
    <w:rsid w:val="00E66876"/>
    <w:rsid w:val="00E66ECC"/>
    <w:rsid w:val="00E75E55"/>
    <w:rsid w:val="00EA411C"/>
    <w:rsid w:val="00F30EAE"/>
    <w:rsid w:val="00F348F1"/>
    <w:rsid w:val="00F54B88"/>
    <w:rsid w:val="00F85B2F"/>
    <w:rsid w:val="00F911A5"/>
    <w:rsid w:val="00F93B7C"/>
    <w:rsid w:val="00FA31DA"/>
    <w:rsid w:val="00FE08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930EF"/>
  <w15:chartTrackingRefBased/>
  <w15:docId w15:val="{F46E021E-DB53-4C65-A9C6-C15959A37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4647"/>
    <w:rPr>
      <w:color w:val="0000FF"/>
      <w:u w:val="single"/>
    </w:rPr>
  </w:style>
  <w:style w:type="paragraph" w:styleId="BalloonText">
    <w:name w:val="Balloon Text"/>
    <w:basedOn w:val="Normal"/>
    <w:link w:val="BalloonTextChar"/>
    <w:uiPriority w:val="99"/>
    <w:semiHidden/>
    <w:unhideWhenUsed/>
    <w:rsid w:val="00200A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A6F"/>
    <w:rPr>
      <w:rFonts w:ascii="Segoe UI" w:hAnsi="Segoe UI" w:cs="Segoe UI"/>
      <w:sz w:val="18"/>
      <w:szCs w:val="18"/>
    </w:rPr>
  </w:style>
  <w:style w:type="paragraph" w:styleId="Header">
    <w:name w:val="header"/>
    <w:basedOn w:val="Normal"/>
    <w:link w:val="HeaderChar"/>
    <w:uiPriority w:val="99"/>
    <w:unhideWhenUsed/>
    <w:rsid w:val="00EA411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A411C"/>
  </w:style>
  <w:style w:type="paragraph" w:styleId="Footer">
    <w:name w:val="footer"/>
    <w:basedOn w:val="Normal"/>
    <w:link w:val="FooterChar"/>
    <w:uiPriority w:val="99"/>
    <w:unhideWhenUsed/>
    <w:rsid w:val="00EA41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A411C"/>
  </w:style>
  <w:style w:type="paragraph" w:styleId="ListParagraph">
    <w:name w:val="List Paragraph"/>
    <w:basedOn w:val="Normal"/>
    <w:uiPriority w:val="34"/>
    <w:qFormat/>
    <w:rsid w:val="00B03E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545011">
      <w:bodyDiv w:val="1"/>
      <w:marLeft w:val="0"/>
      <w:marRight w:val="0"/>
      <w:marTop w:val="0"/>
      <w:marBottom w:val="0"/>
      <w:divBdr>
        <w:top w:val="none" w:sz="0" w:space="0" w:color="auto"/>
        <w:left w:val="none" w:sz="0" w:space="0" w:color="auto"/>
        <w:bottom w:val="none" w:sz="0" w:space="0" w:color="auto"/>
        <w:right w:val="none" w:sz="0" w:space="0" w:color="auto"/>
      </w:divBdr>
      <w:divsChild>
        <w:div w:id="1311130179">
          <w:marLeft w:val="0"/>
          <w:marRight w:val="0"/>
          <w:marTop w:val="0"/>
          <w:marBottom w:val="0"/>
          <w:divBdr>
            <w:top w:val="none" w:sz="0" w:space="0" w:color="auto"/>
            <w:left w:val="none" w:sz="0" w:space="0" w:color="auto"/>
            <w:bottom w:val="none" w:sz="0" w:space="0" w:color="auto"/>
            <w:right w:val="none" w:sz="0" w:space="0" w:color="auto"/>
          </w:divBdr>
        </w:div>
        <w:div w:id="563174605">
          <w:marLeft w:val="0"/>
          <w:marRight w:val="0"/>
          <w:marTop w:val="0"/>
          <w:marBottom w:val="0"/>
          <w:divBdr>
            <w:top w:val="none" w:sz="0" w:space="0" w:color="auto"/>
            <w:left w:val="none" w:sz="0" w:space="0" w:color="auto"/>
            <w:bottom w:val="none" w:sz="0" w:space="0" w:color="auto"/>
            <w:right w:val="none" w:sz="0" w:space="0" w:color="auto"/>
          </w:divBdr>
        </w:div>
        <w:div w:id="1165559724">
          <w:marLeft w:val="0"/>
          <w:marRight w:val="0"/>
          <w:marTop w:val="0"/>
          <w:marBottom w:val="0"/>
          <w:divBdr>
            <w:top w:val="none" w:sz="0" w:space="0" w:color="auto"/>
            <w:left w:val="none" w:sz="0" w:space="0" w:color="auto"/>
            <w:bottom w:val="none" w:sz="0" w:space="0" w:color="auto"/>
            <w:right w:val="none" w:sz="0" w:space="0" w:color="auto"/>
          </w:divBdr>
        </w:div>
        <w:div w:id="110712059">
          <w:marLeft w:val="0"/>
          <w:marRight w:val="0"/>
          <w:marTop w:val="0"/>
          <w:marBottom w:val="0"/>
          <w:divBdr>
            <w:top w:val="none" w:sz="0" w:space="0" w:color="auto"/>
            <w:left w:val="none" w:sz="0" w:space="0" w:color="auto"/>
            <w:bottom w:val="none" w:sz="0" w:space="0" w:color="auto"/>
            <w:right w:val="none" w:sz="0" w:space="0" w:color="auto"/>
          </w:divBdr>
          <w:divsChild>
            <w:div w:id="1468628397">
              <w:marLeft w:val="0"/>
              <w:marRight w:val="0"/>
              <w:marTop w:val="0"/>
              <w:marBottom w:val="0"/>
              <w:divBdr>
                <w:top w:val="none" w:sz="0" w:space="0" w:color="auto"/>
                <w:left w:val="none" w:sz="0" w:space="0" w:color="auto"/>
                <w:bottom w:val="none" w:sz="0" w:space="0" w:color="auto"/>
                <w:right w:val="none" w:sz="0" w:space="0" w:color="auto"/>
              </w:divBdr>
            </w:div>
          </w:divsChild>
        </w:div>
        <w:div w:id="1004166310">
          <w:marLeft w:val="0"/>
          <w:marRight w:val="0"/>
          <w:marTop w:val="0"/>
          <w:marBottom w:val="0"/>
          <w:divBdr>
            <w:top w:val="none" w:sz="0" w:space="0" w:color="auto"/>
            <w:left w:val="none" w:sz="0" w:space="0" w:color="auto"/>
            <w:bottom w:val="none" w:sz="0" w:space="0" w:color="auto"/>
            <w:right w:val="none" w:sz="0" w:space="0" w:color="auto"/>
          </w:divBdr>
          <w:divsChild>
            <w:div w:id="990673219">
              <w:marLeft w:val="0"/>
              <w:marRight w:val="0"/>
              <w:marTop w:val="0"/>
              <w:marBottom w:val="0"/>
              <w:divBdr>
                <w:top w:val="none" w:sz="0" w:space="0" w:color="auto"/>
                <w:left w:val="none" w:sz="0" w:space="0" w:color="auto"/>
                <w:bottom w:val="none" w:sz="0" w:space="0" w:color="auto"/>
                <w:right w:val="none" w:sz="0" w:space="0" w:color="auto"/>
              </w:divBdr>
            </w:div>
          </w:divsChild>
        </w:div>
        <w:div w:id="1940142354">
          <w:marLeft w:val="0"/>
          <w:marRight w:val="0"/>
          <w:marTop w:val="0"/>
          <w:marBottom w:val="0"/>
          <w:divBdr>
            <w:top w:val="none" w:sz="0" w:space="0" w:color="auto"/>
            <w:left w:val="none" w:sz="0" w:space="0" w:color="auto"/>
            <w:bottom w:val="none" w:sz="0" w:space="0" w:color="auto"/>
            <w:right w:val="none" w:sz="0" w:space="0" w:color="auto"/>
          </w:divBdr>
          <w:divsChild>
            <w:div w:id="1630545725">
              <w:marLeft w:val="0"/>
              <w:marRight w:val="0"/>
              <w:marTop w:val="0"/>
              <w:marBottom w:val="0"/>
              <w:divBdr>
                <w:top w:val="none" w:sz="0" w:space="0" w:color="auto"/>
                <w:left w:val="none" w:sz="0" w:space="0" w:color="auto"/>
                <w:bottom w:val="none" w:sz="0" w:space="0" w:color="auto"/>
                <w:right w:val="none" w:sz="0" w:space="0" w:color="auto"/>
              </w:divBdr>
            </w:div>
          </w:divsChild>
        </w:div>
        <w:div w:id="915701278">
          <w:marLeft w:val="0"/>
          <w:marRight w:val="0"/>
          <w:marTop w:val="0"/>
          <w:marBottom w:val="0"/>
          <w:divBdr>
            <w:top w:val="none" w:sz="0" w:space="0" w:color="auto"/>
            <w:left w:val="none" w:sz="0" w:space="0" w:color="auto"/>
            <w:bottom w:val="none" w:sz="0" w:space="0" w:color="auto"/>
            <w:right w:val="none" w:sz="0" w:space="0" w:color="auto"/>
          </w:divBdr>
          <w:divsChild>
            <w:div w:id="301430386">
              <w:marLeft w:val="0"/>
              <w:marRight w:val="0"/>
              <w:marTop w:val="0"/>
              <w:marBottom w:val="0"/>
              <w:divBdr>
                <w:top w:val="none" w:sz="0" w:space="0" w:color="auto"/>
                <w:left w:val="none" w:sz="0" w:space="0" w:color="auto"/>
                <w:bottom w:val="none" w:sz="0" w:space="0" w:color="auto"/>
                <w:right w:val="none" w:sz="0" w:space="0" w:color="auto"/>
              </w:divBdr>
            </w:div>
            <w:div w:id="355812568">
              <w:marLeft w:val="0"/>
              <w:marRight w:val="0"/>
              <w:marTop w:val="0"/>
              <w:marBottom w:val="0"/>
              <w:divBdr>
                <w:top w:val="none" w:sz="0" w:space="0" w:color="auto"/>
                <w:left w:val="none" w:sz="0" w:space="0" w:color="auto"/>
                <w:bottom w:val="none" w:sz="0" w:space="0" w:color="auto"/>
                <w:right w:val="none" w:sz="0" w:space="0" w:color="auto"/>
              </w:divBdr>
            </w:div>
          </w:divsChild>
        </w:div>
        <w:div w:id="13386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ratdemirok@f5-p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vgialkan@f5-p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53B59-F974-8340-90D1-19965A077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388</Words>
  <Characters>2214</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Akşit</dc:creator>
  <cp:keywords/>
  <dc:description/>
  <cp:lastModifiedBy>Tunç Laçin</cp:lastModifiedBy>
  <cp:revision>2</cp:revision>
  <cp:lastPrinted>2019-08-08T13:19:00Z</cp:lastPrinted>
  <dcterms:created xsi:type="dcterms:W3CDTF">2019-11-13T17:52:00Z</dcterms:created>
  <dcterms:modified xsi:type="dcterms:W3CDTF">2019-11-13T17:52:00Z</dcterms:modified>
</cp:coreProperties>
</file>